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67" w:rsidRPr="00D83867" w:rsidRDefault="00D83867" w:rsidP="00D83867">
      <w:pPr>
        <w:pStyle w:val="a3"/>
        <w:jc w:val="center"/>
        <w:rPr>
          <w:b/>
          <w:bCs/>
          <w:color w:val="000000"/>
          <w:sz w:val="28"/>
          <w:szCs w:val="28"/>
        </w:rPr>
      </w:pPr>
      <w:r w:rsidRPr="00D83867">
        <w:rPr>
          <w:b/>
          <w:bCs/>
          <w:color w:val="000000"/>
          <w:sz w:val="28"/>
          <w:szCs w:val="28"/>
        </w:rPr>
        <w:t>МЕТОДОЛОГИЧЕСКИЕ ПОЯСНЕНИЯ</w:t>
      </w:r>
    </w:p>
    <w:p w:rsidR="00D83867" w:rsidRPr="00D83867" w:rsidRDefault="00D83867" w:rsidP="00D83867">
      <w:pPr>
        <w:pStyle w:val="a3"/>
        <w:ind w:firstLine="709"/>
        <w:jc w:val="both"/>
        <w:rPr>
          <w:color w:val="000000"/>
          <w:sz w:val="28"/>
          <w:szCs w:val="28"/>
        </w:rPr>
      </w:pPr>
      <w:r w:rsidRPr="00D83867">
        <w:rPr>
          <w:color w:val="000000"/>
          <w:sz w:val="28"/>
          <w:szCs w:val="28"/>
        </w:rPr>
        <w:t>Наблюдение за уровнем цен (тарифов) на товары и услуги во всех секторах экономики осуществляется на основе выборочной совокупности базовых организаций по набору товаров (услуг) - представителей.</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b/>
          <w:sz w:val="28"/>
          <w:szCs w:val="28"/>
        </w:rPr>
        <w:t>Индекс потребительских цен и тарифов на товары и услуги (ИПЦ)</w:t>
      </w:r>
      <w:r w:rsidRPr="00D83867">
        <w:rPr>
          <w:sz w:val="28"/>
          <w:szCs w:val="28"/>
        </w:rPr>
        <w:t xml:space="preserve"> характеризует из</w:t>
      </w:r>
      <w:r w:rsidRPr="00D83867">
        <w:rPr>
          <w:color w:val="000000"/>
          <w:sz w:val="28"/>
          <w:szCs w:val="28"/>
        </w:rPr>
        <w:t xml:space="preserve">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перечня товаров и услуг </w:t>
      </w:r>
      <w:r w:rsidRPr="00D83867">
        <w:rPr>
          <w:color w:val="000000"/>
          <w:sz w:val="28"/>
          <w:szCs w:val="28"/>
        </w:rPr>
        <w:br/>
        <w:t xml:space="preserve">в ценах текущего периода к его стоимости в ценах предыдущего периода. </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b/>
          <w:color w:val="000000"/>
          <w:sz w:val="28"/>
          <w:szCs w:val="28"/>
        </w:rPr>
        <w:t>ИПЦ</w:t>
      </w:r>
      <w:r w:rsidRPr="00D83867">
        <w:rPr>
          <w:color w:val="000000"/>
          <w:sz w:val="28"/>
          <w:szCs w:val="28"/>
        </w:rPr>
        <w:t xml:space="preserve"> является одним из важнейших показателей, характеризующих уровень инфляции в Российской Федерац</w:t>
      </w:r>
      <w:proofErr w:type="gramStart"/>
      <w:r w:rsidRPr="00D83867">
        <w:rPr>
          <w:color w:val="000000"/>
          <w:sz w:val="28"/>
          <w:szCs w:val="28"/>
        </w:rPr>
        <w:t>ии и ее</w:t>
      </w:r>
      <w:proofErr w:type="gramEnd"/>
      <w:r w:rsidRPr="00D83867">
        <w:rPr>
          <w:color w:val="000000"/>
          <w:sz w:val="28"/>
          <w:szCs w:val="28"/>
        </w:rPr>
        <w:t xml:space="preserve"> субъектах.</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color w:val="000000"/>
          <w:sz w:val="28"/>
          <w:szCs w:val="28"/>
        </w:rPr>
        <w:t>Расчет ИПЦ производится путем объединения двух информационных потоков:</w:t>
      </w:r>
    </w:p>
    <w:p w:rsidR="00D83867" w:rsidRPr="00D83867" w:rsidRDefault="00D83867" w:rsidP="00D83867">
      <w:pPr>
        <w:pStyle w:val="a3"/>
        <w:numPr>
          <w:ilvl w:val="0"/>
          <w:numId w:val="1"/>
        </w:numPr>
        <w:spacing w:before="0" w:beforeAutospacing="0" w:after="0" w:afterAutospacing="0"/>
        <w:jc w:val="both"/>
        <w:rPr>
          <w:color w:val="000000"/>
          <w:sz w:val="28"/>
          <w:szCs w:val="28"/>
        </w:rPr>
      </w:pPr>
      <w:r w:rsidRPr="00D83867">
        <w:rPr>
          <w:color w:val="000000"/>
          <w:sz w:val="28"/>
          <w:szCs w:val="28"/>
        </w:rPr>
        <w:t>данных об изменении цен, полученных в результате регистрации цен и тарифов на потребительском рынке;</w:t>
      </w:r>
    </w:p>
    <w:p w:rsidR="00D83867" w:rsidRPr="00D83867" w:rsidRDefault="00D83867" w:rsidP="00D83867">
      <w:pPr>
        <w:pStyle w:val="a3"/>
        <w:numPr>
          <w:ilvl w:val="0"/>
          <w:numId w:val="1"/>
        </w:numPr>
        <w:spacing w:before="0" w:beforeAutospacing="0" w:after="0" w:afterAutospacing="0"/>
        <w:jc w:val="both"/>
        <w:rPr>
          <w:color w:val="000000"/>
          <w:sz w:val="28"/>
          <w:szCs w:val="28"/>
        </w:rPr>
      </w:pPr>
      <w:r w:rsidRPr="00D83867">
        <w:rPr>
          <w:color w:val="000000"/>
          <w:sz w:val="28"/>
          <w:szCs w:val="28"/>
        </w:rPr>
        <w:t>данных о структуре фактических потребительских расходов населения за предыдущий год.</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color w:val="000000"/>
          <w:sz w:val="28"/>
          <w:szCs w:val="28"/>
        </w:rPr>
        <w:t>Наблюдение за ценами и тарифами осуществляется в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субъектов и степени насыщенности потребительского рынка товарами и услугами.</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color w:val="000000"/>
          <w:sz w:val="28"/>
          <w:szCs w:val="28"/>
        </w:rPr>
        <w:t>Наблюдение осуществляется в организациях торговли и сферы услуг, а также на вещевых, смешанных и продовольственных рынках, как в стационарных торговых заведениях, так и при передвижной торговле (палатках, киосках и т.д.).</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color w:val="000000"/>
          <w:sz w:val="28"/>
          <w:szCs w:val="28"/>
        </w:rPr>
        <w:t>Потребительский набор, на основании которого рассчитывается ИПЦ, представляет собой единую для всех субъектов Российской Федерации выборку групп товаров и услуг, наиболее часто потребляемых населением.</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color w:val="000000"/>
          <w:sz w:val="28"/>
          <w:szCs w:val="28"/>
        </w:rPr>
        <w:t>В набор товаров и услуг, разработанный для наблюдения за ценами, включены товары и услуги массового потребительского спроса, а также отдельные товары и услуги необязательного спроса (легковые автомобили, ювелирные изделия из золота, алкогольные напитки). Отбор позиций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color w:val="000000"/>
          <w:sz w:val="28"/>
          <w:szCs w:val="28"/>
        </w:rPr>
        <w:t>Исходной информацией для расчета ИПЦ являются данные регистрации цен на конкретные товары и услуги. На их основе определяются средние сопоставимые цены отчетного и предыдущего периодов. Сопоставимой считается цена, зарегистрированная в одной и той же организации торговли (сферы услуг) на один и тот же или аналогичный по качеству товар.</w:t>
      </w:r>
    </w:p>
    <w:p w:rsidR="00D83867" w:rsidRPr="00D83867" w:rsidRDefault="00D83867" w:rsidP="00D83867">
      <w:pPr>
        <w:pStyle w:val="a3"/>
        <w:spacing w:before="0" w:beforeAutospacing="0" w:after="0" w:afterAutospacing="0"/>
        <w:ind w:firstLine="709"/>
        <w:jc w:val="both"/>
        <w:rPr>
          <w:color w:val="000000"/>
          <w:sz w:val="28"/>
          <w:szCs w:val="28"/>
        </w:rPr>
      </w:pPr>
      <w:r w:rsidRPr="00D83867">
        <w:rPr>
          <w:color w:val="000000"/>
          <w:sz w:val="28"/>
          <w:szCs w:val="28"/>
        </w:rPr>
        <w:lastRenderedPageBreak/>
        <w:t>На базе индивидуальных индексов цен по городам, участвующим в наблюдении, определяются агрегатные индексы цен на отдельные товары (услуги) и товарные группы в целом по субъекту, федеральному округу, Российской Федерации. В качестве весов используется удельный вес численности населения обследуемой территории в общей численности населения России.</w:t>
      </w:r>
    </w:p>
    <w:p w:rsidR="00D83867" w:rsidRPr="00D83867" w:rsidRDefault="00D83867" w:rsidP="00D83867">
      <w:pPr>
        <w:pStyle w:val="a3"/>
        <w:spacing w:before="0" w:beforeAutospacing="0" w:after="0" w:afterAutospacing="0"/>
        <w:ind w:firstLine="709"/>
        <w:jc w:val="both"/>
        <w:rPr>
          <w:color w:val="000000"/>
          <w:sz w:val="28"/>
          <w:szCs w:val="28"/>
        </w:rPr>
      </w:pPr>
      <w:proofErr w:type="gramStart"/>
      <w:r w:rsidRPr="00D83867">
        <w:rPr>
          <w:color w:val="000000"/>
          <w:sz w:val="28"/>
          <w:szCs w:val="28"/>
        </w:rPr>
        <w:t xml:space="preserve">Исходя из агрегатных индексов цен на товары и услуги в целом </w:t>
      </w:r>
      <w:r w:rsidR="00A10FBA" w:rsidRPr="00A10FBA">
        <w:rPr>
          <w:color w:val="000000"/>
          <w:sz w:val="28"/>
          <w:szCs w:val="28"/>
        </w:rPr>
        <w:br/>
      </w:r>
      <w:r w:rsidRPr="00D83867">
        <w:rPr>
          <w:color w:val="000000"/>
          <w:sz w:val="28"/>
          <w:szCs w:val="28"/>
        </w:rPr>
        <w:t>по субъекту, федеральному округу, Российской Федерации и доли расходов на их приобретение в потребительских расходах населения определяются сводные индексы цен в целом по группам продовольственных, непродовольственных товаров и услуг, а также ИПЦ по субъекту, федеральному округу, Российской Федерации в целом.</w:t>
      </w:r>
      <w:proofErr w:type="gramEnd"/>
    </w:p>
    <w:p w:rsidR="00D83867" w:rsidRPr="00A10FBA" w:rsidRDefault="00D83867" w:rsidP="00A10FBA">
      <w:pPr>
        <w:pStyle w:val="2"/>
        <w:widowControl/>
        <w:spacing w:before="0" w:line="240" w:lineRule="auto"/>
        <w:ind w:firstLine="709"/>
        <w:rPr>
          <w:color w:val="000000"/>
          <w:sz w:val="28"/>
          <w:szCs w:val="28"/>
        </w:rPr>
      </w:pPr>
      <w:r w:rsidRPr="00A10FBA">
        <w:rPr>
          <w:color w:val="000000"/>
          <w:sz w:val="28"/>
          <w:szCs w:val="28"/>
        </w:rPr>
        <w:t>Индекс потребительских цен рассчитывается на базе данных регистрации цен на 5</w:t>
      </w:r>
      <w:r w:rsidR="00EB5D54">
        <w:rPr>
          <w:color w:val="000000"/>
          <w:sz w:val="28"/>
          <w:szCs w:val="28"/>
        </w:rPr>
        <w:t>10</w:t>
      </w:r>
      <w:r w:rsidRPr="00A10FBA">
        <w:rPr>
          <w:color w:val="000000"/>
          <w:sz w:val="28"/>
          <w:szCs w:val="28"/>
        </w:rPr>
        <w:t xml:space="preserve"> видов товаров (услуг</w:t>
      </w:r>
      <w:proofErr w:type="gramStart"/>
      <w:r w:rsidRPr="00A10FBA">
        <w:rPr>
          <w:color w:val="000000"/>
          <w:sz w:val="28"/>
          <w:szCs w:val="28"/>
        </w:rPr>
        <w:t>)-</w:t>
      </w:r>
      <w:proofErr w:type="gramEnd"/>
      <w:r w:rsidRPr="00A10FBA">
        <w:rPr>
          <w:color w:val="000000"/>
          <w:sz w:val="28"/>
          <w:szCs w:val="28"/>
        </w:rPr>
        <w:t>представителей и осуществляется 21-25 числа каждого месяца</w:t>
      </w:r>
      <w:r w:rsidR="00A10FBA" w:rsidRPr="00A10FBA">
        <w:rPr>
          <w:color w:val="000000"/>
          <w:sz w:val="28"/>
          <w:szCs w:val="28"/>
        </w:rPr>
        <w:t>.</w:t>
      </w:r>
      <w:r w:rsidRPr="00A10FBA">
        <w:rPr>
          <w:color w:val="000000"/>
          <w:sz w:val="28"/>
          <w:szCs w:val="28"/>
        </w:rPr>
        <w:t xml:space="preserve"> </w:t>
      </w:r>
      <w:bookmarkStart w:id="0" w:name="_GoBack"/>
      <w:bookmarkEnd w:id="0"/>
    </w:p>
    <w:p w:rsidR="00D83867" w:rsidRPr="00A10FBA" w:rsidRDefault="00D83867" w:rsidP="00A10FBA">
      <w:pPr>
        <w:spacing w:after="0" w:line="240" w:lineRule="auto"/>
        <w:ind w:firstLine="709"/>
        <w:jc w:val="both"/>
        <w:rPr>
          <w:rFonts w:ascii="Times New Roman" w:hAnsi="Times New Roman" w:cs="Times New Roman"/>
          <w:color w:val="000000"/>
          <w:sz w:val="28"/>
          <w:szCs w:val="28"/>
        </w:rPr>
      </w:pPr>
      <w:r w:rsidRPr="00A10FBA">
        <w:rPr>
          <w:rFonts w:ascii="Times New Roman" w:hAnsi="Times New Roman" w:cs="Times New Roman"/>
          <w:b/>
          <w:bCs/>
          <w:color w:val="000000"/>
          <w:sz w:val="28"/>
          <w:szCs w:val="28"/>
        </w:rPr>
        <w:t xml:space="preserve">Базовый индекс потребительских цен (БИПЦ) </w:t>
      </w:r>
      <w:r w:rsidRPr="00A10FBA">
        <w:rPr>
          <w:rFonts w:ascii="Times New Roman" w:hAnsi="Times New Roman" w:cs="Times New Roman"/>
          <w:color w:val="000000"/>
          <w:sz w:val="28"/>
          <w:szCs w:val="28"/>
        </w:rPr>
        <w:t>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D83867" w:rsidRPr="00A10FBA" w:rsidRDefault="00D83867" w:rsidP="00A10FBA">
      <w:pPr>
        <w:spacing w:after="0" w:line="240" w:lineRule="auto"/>
        <w:ind w:firstLine="709"/>
        <w:jc w:val="both"/>
        <w:rPr>
          <w:rFonts w:ascii="Times New Roman" w:hAnsi="Times New Roman" w:cs="Times New Roman"/>
          <w:color w:val="000000"/>
          <w:sz w:val="28"/>
          <w:szCs w:val="28"/>
        </w:rPr>
      </w:pPr>
      <w:r w:rsidRPr="00A10FBA">
        <w:rPr>
          <w:rFonts w:ascii="Times New Roman" w:hAnsi="Times New Roman" w:cs="Times New Roman"/>
          <w:b/>
          <w:bCs/>
          <w:color w:val="000000"/>
          <w:sz w:val="28"/>
          <w:szCs w:val="28"/>
        </w:rPr>
        <w:t>Стоимость фиксированного набора потребительских товаров и услуг</w:t>
      </w:r>
      <w:r w:rsidRPr="00A10FBA">
        <w:rPr>
          <w:rFonts w:ascii="Times New Roman" w:hAnsi="Times New Roman" w:cs="Times New Roman"/>
          <w:color w:val="000000"/>
          <w:sz w:val="28"/>
          <w:szCs w:val="28"/>
        </w:rPr>
        <w:t xml:space="preserve"> для межрегиональных сопоставлений покупательной способности населения исчисляется на основе единых, установленных в целом по России, условных объемов потребления товаров и услуг, а также средних цен на них по Росс</w:t>
      </w:r>
      <w:proofErr w:type="gramStart"/>
      <w:r w:rsidRPr="00A10FBA">
        <w:rPr>
          <w:rFonts w:ascii="Times New Roman" w:hAnsi="Times New Roman" w:cs="Times New Roman"/>
          <w:color w:val="000000"/>
          <w:sz w:val="28"/>
          <w:szCs w:val="28"/>
        </w:rPr>
        <w:t>ии и ее</w:t>
      </w:r>
      <w:proofErr w:type="gramEnd"/>
      <w:r w:rsidRPr="00A10FBA">
        <w:rPr>
          <w:rFonts w:ascii="Times New Roman" w:hAnsi="Times New Roman" w:cs="Times New Roman"/>
          <w:color w:val="000000"/>
          <w:sz w:val="28"/>
          <w:szCs w:val="28"/>
        </w:rPr>
        <w:t xml:space="preserve">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w:t>
      </w:r>
    </w:p>
    <w:p w:rsidR="00D83867" w:rsidRPr="00A10FBA" w:rsidRDefault="00D83867" w:rsidP="00A10FBA">
      <w:pPr>
        <w:spacing w:after="0" w:line="240" w:lineRule="auto"/>
        <w:ind w:firstLine="709"/>
        <w:jc w:val="both"/>
        <w:rPr>
          <w:rFonts w:ascii="Times New Roman" w:hAnsi="Times New Roman" w:cs="Times New Roman"/>
          <w:sz w:val="28"/>
          <w:szCs w:val="28"/>
        </w:rPr>
      </w:pPr>
      <w:r w:rsidRPr="00A10FBA">
        <w:rPr>
          <w:rFonts w:ascii="Times New Roman" w:hAnsi="Times New Roman" w:cs="Times New Roman"/>
          <w:b/>
          <w:color w:val="000000"/>
          <w:sz w:val="28"/>
          <w:szCs w:val="28"/>
        </w:rPr>
        <w:t>Стоимость условного (минимального) набора продуктов питания</w:t>
      </w:r>
      <w:r w:rsidRPr="00A10FBA">
        <w:rPr>
          <w:rFonts w:ascii="Times New Roman" w:hAnsi="Times New Roman" w:cs="Times New Roman"/>
          <w:color w:val="000000"/>
          <w:sz w:val="28"/>
          <w:szCs w:val="28"/>
        </w:rPr>
        <w:t xml:space="preserve"> отражает межрегио</w:t>
      </w:r>
      <w:r w:rsidRPr="00A10FBA">
        <w:rPr>
          <w:rFonts w:ascii="Times New Roman" w:hAnsi="Times New Roman" w:cs="Times New Roman"/>
          <w:sz w:val="28"/>
          <w:szCs w:val="28"/>
        </w:rPr>
        <w:t>нальную дифференциацию уровней потребительских цен на продукты питания, входящие в него</w:t>
      </w:r>
      <w:r w:rsidR="00A10FBA">
        <w:rPr>
          <w:rFonts w:ascii="Times New Roman" w:hAnsi="Times New Roman" w:cs="Times New Roman"/>
          <w:sz w:val="28"/>
          <w:szCs w:val="28"/>
        </w:rPr>
        <w:t>. В состав набора входят 33 вида продовольственных товаров</w:t>
      </w:r>
      <w:r w:rsidRPr="00A10FBA">
        <w:rPr>
          <w:rFonts w:ascii="Times New Roman" w:hAnsi="Times New Roman" w:cs="Times New Roman"/>
          <w:sz w:val="28"/>
          <w:szCs w:val="28"/>
        </w:rPr>
        <w:t xml:space="preserve">. При расчете </w:t>
      </w:r>
      <w:r w:rsidR="00A10FBA">
        <w:rPr>
          <w:rFonts w:ascii="Times New Roman" w:hAnsi="Times New Roman" w:cs="Times New Roman"/>
          <w:sz w:val="28"/>
          <w:szCs w:val="28"/>
        </w:rPr>
        <w:t xml:space="preserve">стоимости условного (минимального) набора </w:t>
      </w:r>
      <w:r w:rsidRPr="00A10FBA">
        <w:rPr>
          <w:rFonts w:ascii="Times New Roman" w:hAnsi="Times New Roman" w:cs="Times New Roman"/>
          <w:sz w:val="28"/>
          <w:szCs w:val="28"/>
        </w:rPr>
        <w:t>используются единые, установленные в целом по России, условные объемы потребления продуктов питания и средние потребительские цены на них по субъектам Российской Федерации и России в целом.</w:t>
      </w:r>
    </w:p>
    <w:p w:rsidR="00D83867" w:rsidRPr="00A10FBA" w:rsidRDefault="00D83867" w:rsidP="00A10FBA">
      <w:pPr>
        <w:spacing w:after="0" w:line="240" w:lineRule="auto"/>
        <w:ind w:firstLine="709"/>
        <w:jc w:val="both"/>
        <w:rPr>
          <w:rFonts w:ascii="Times New Roman" w:hAnsi="Times New Roman" w:cs="Times New Roman"/>
          <w:sz w:val="28"/>
          <w:szCs w:val="28"/>
        </w:rPr>
      </w:pPr>
      <w:r w:rsidRPr="00A10FBA">
        <w:rPr>
          <w:rFonts w:ascii="Times New Roman" w:hAnsi="Times New Roman" w:cs="Times New Roman"/>
          <w:b/>
          <w:bCs/>
          <w:sz w:val="28"/>
          <w:szCs w:val="28"/>
        </w:rPr>
        <w:t>Индексы цен на первичном и вторичном рынках жилья</w:t>
      </w:r>
      <w:r w:rsidRPr="00A10FBA">
        <w:rPr>
          <w:rFonts w:ascii="Times New Roman" w:hAnsi="Times New Roman" w:cs="Times New Roman"/>
          <w:b/>
          <w:sz w:val="28"/>
          <w:szCs w:val="28"/>
        </w:rPr>
        <w:t xml:space="preserve"> </w:t>
      </w:r>
      <w:r w:rsidRPr="00A10FBA">
        <w:rPr>
          <w:rFonts w:ascii="Times New Roman" w:hAnsi="Times New Roman" w:cs="Times New Roman"/>
          <w:sz w:val="28"/>
          <w:szCs w:val="28"/>
        </w:rPr>
        <w:t>рассчитываются на основе зарегистрированных цен на вновь построенные квартиры и на квартиры функционирующего жилого фонда, находящиеся в собственности, если они являются объектами совершения рыночных сделок.</w:t>
      </w:r>
    </w:p>
    <w:p w:rsidR="00D83867" w:rsidRPr="00A10FBA" w:rsidRDefault="00D83867" w:rsidP="00A10FBA">
      <w:pPr>
        <w:pStyle w:val="2"/>
        <w:widowControl/>
        <w:spacing w:before="0" w:line="240" w:lineRule="auto"/>
        <w:ind w:firstLine="709"/>
        <w:rPr>
          <w:sz w:val="28"/>
          <w:szCs w:val="28"/>
        </w:rPr>
      </w:pPr>
      <w:r w:rsidRPr="00A10FBA">
        <w:rPr>
          <w:color w:val="000000"/>
          <w:sz w:val="28"/>
          <w:szCs w:val="28"/>
        </w:rPr>
        <w:t xml:space="preserve">Наблюдение ведется по выборочному кругу организаций, осуществляющих операции с недвижимостью в территориальных центрах и отдельных городах субъектов Российской Федерации. При регистрации цен на квартиры учитываются их количественные и качественные характеристики. Средние цены по Российской Федерации рассчитываются из средних цен, сложившихся в ее субъектах. </w:t>
      </w:r>
      <w:proofErr w:type="gramStart"/>
      <w:r w:rsidRPr="00A10FBA">
        <w:rPr>
          <w:color w:val="000000"/>
          <w:sz w:val="28"/>
          <w:szCs w:val="28"/>
        </w:rPr>
        <w:t>В качестве весов используются данные о количестве проданной общей площади квартир отдельно на первичном и вторичном рынках жилья, накопленном за предыдущий год.</w:t>
      </w:r>
      <w:proofErr w:type="gramEnd"/>
    </w:p>
    <w:p w:rsidR="00D83867" w:rsidRPr="00A10FBA" w:rsidRDefault="00D83867" w:rsidP="00A10FBA">
      <w:pPr>
        <w:spacing w:after="0" w:line="240" w:lineRule="auto"/>
        <w:ind w:firstLine="709"/>
        <w:jc w:val="both"/>
        <w:rPr>
          <w:rFonts w:ascii="Times New Roman" w:hAnsi="Times New Roman" w:cs="Times New Roman"/>
          <w:sz w:val="28"/>
          <w:szCs w:val="28"/>
        </w:rPr>
      </w:pPr>
      <w:r w:rsidRPr="00A10FBA">
        <w:rPr>
          <w:rFonts w:ascii="Times New Roman" w:hAnsi="Times New Roman" w:cs="Times New Roman"/>
          <w:b/>
          <w:sz w:val="28"/>
          <w:szCs w:val="28"/>
        </w:rPr>
        <w:lastRenderedPageBreak/>
        <w:t xml:space="preserve">Индекс цен производителей промышленных товаров </w:t>
      </w:r>
      <w:r w:rsidRPr="00A10FBA">
        <w:rPr>
          <w:rFonts w:ascii="Times New Roman" w:hAnsi="Times New Roman" w:cs="Times New Roman"/>
          <w:sz w:val="28"/>
          <w:szCs w:val="28"/>
        </w:rPr>
        <w:t>рассчитывается на основании регистрации цен на товары (услуги</w:t>
      </w:r>
      <w:proofErr w:type="gramStart"/>
      <w:r w:rsidRPr="00A10FBA">
        <w:rPr>
          <w:rFonts w:ascii="Times New Roman" w:hAnsi="Times New Roman" w:cs="Times New Roman"/>
          <w:sz w:val="28"/>
          <w:szCs w:val="28"/>
        </w:rPr>
        <w:t>)-</w:t>
      </w:r>
      <w:proofErr w:type="gramEnd"/>
      <w:r w:rsidRPr="00A10FBA">
        <w:rPr>
          <w:rFonts w:ascii="Times New Roman" w:hAnsi="Times New Roman" w:cs="Times New Roman"/>
          <w:sz w:val="28"/>
          <w:szCs w:val="28"/>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D83867" w:rsidRPr="00A10FBA" w:rsidRDefault="00D83867" w:rsidP="00A10FBA">
      <w:pPr>
        <w:pStyle w:val="2"/>
        <w:widowControl/>
        <w:spacing w:before="0" w:line="240" w:lineRule="auto"/>
        <w:ind w:firstLine="709"/>
        <w:rPr>
          <w:sz w:val="28"/>
          <w:szCs w:val="28"/>
        </w:rPr>
      </w:pPr>
      <w:r w:rsidRPr="00A10FBA">
        <w:rPr>
          <w:sz w:val="28"/>
          <w:szCs w:val="28"/>
        </w:rPr>
        <w:t>Рассчитанные по товарам (услугам</w:t>
      </w:r>
      <w:proofErr w:type="gramStart"/>
      <w:r w:rsidRPr="00A10FBA">
        <w:rPr>
          <w:sz w:val="28"/>
          <w:szCs w:val="28"/>
        </w:rPr>
        <w:t>)-</w:t>
      </w:r>
      <w:proofErr w:type="gramEnd"/>
      <w:r w:rsidRPr="00A10FBA">
        <w:rPr>
          <w:sz w:val="28"/>
          <w:szCs w:val="28"/>
        </w:rPr>
        <w:t xml:space="preserve">представителям индексы цен производителей последовательно </w:t>
      </w:r>
      <w:proofErr w:type="spellStart"/>
      <w:r w:rsidRPr="00A10FBA">
        <w:rPr>
          <w:sz w:val="28"/>
          <w:szCs w:val="28"/>
        </w:rPr>
        <w:t>агрегируются</w:t>
      </w:r>
      <w:proofErr w:type="spellEnd"/>
      <w:r w:rsidRPr="00A10FBA">
        <w:rPr>
          <w:sz w:val="28"/>
          <w:szCs w:val="28"/>
        </w:rPr>
        <w:t xml:space="preserve"> в индексы цен соответствующих видов, групп, классов, разделов экономической деятельности. В качестве весов используются данные об объеме отгрузки в стоимостном выражении за базисный период.</w:t>
      </w:r>
    </w:p>
    <w:p w:rsidR="00D83867" w:rsidRPr="00A10FBA" w:rsidRDefault="00D83867" w:rsidP="00A10FBA">
      <w:pPr>
        <w:pStyle w:val="2"/>
        <w:widowControl/>
        <w:spacing w:before="0" w:line="240" w:lineRule="auto"/>
        <w:ind w:firstLine="709"/>
        <w:rPr>
          <w:sz w:val="28"/>
          <w:szCs w:val="28"/>
        </w:rPr>
      </w:pPr>
      <w:r w:rsidRPr="00A10FBA">
        <w:rPr>
          <w:sz w:val="28"/>
          <w:szCs w:val="28"/>
        </w:rPr>
        <w:t xml:space="preserve">Индекс цен производителей промышленных товаров - сводный показатель, агрегированный по видам деятельности </w:t>
      </w:r>
      <w:r w:rsidRPr="00A10FBA">
        <w:rPr>
          <w:iCs/>
          <w:sz w:val="28"/>
          <w:szCs w:val="28"/>
        </w:rPr>
        <w:t xml:space="preserve">"Добыча полезных ископаемых", "Обрабатывающие производства", </w:t>
      </w:r>
      <w:r w:rsidRPr="00A10FBA">
        <w:rPr>
          <w:color w:val="000000"/>
          <w:sz w:val="28"/>
          <w:szCs w:val="28"/>
        </w:rPr>
        <w:t xml:space="preserve">"Обеспечение электрической энергией, газом и паром; кондиционирование воздуха", </w:t>
      </w:r>
      <w:r w:rsidRPr="00A10FBA">
        <w:rPr>
          <w:iCs/>
          <w:sz w:val="28"/>
          <w:szCs w:val="28"/>
        </w:rPr>
        <w:t>"Водоснабжение; водоотведение, организация сбора и утилизации отходов, деятельность по ликвидации загрязнений".</w:t>
      </w:r>
    </w:p>
    <w:p w:rsidR="00D83867" w:rsidRPr="00E06AAE" w:rsidRDefault="00D83867" w:rsidP="00E06AAE">
      <w:pPr>
        <w:spacing w:after="0" w:line="240" w:lineRule="auto"/>
        <w:ind w:firstLine="709"/>
        <w:jc w:val="both"/>
        <w:rPr>
          <w:rFonts w:ascii="Times New Roman" w:hAnsi="Times New Roman" w:cs="Times New Roman"/>
          <w:sz w:val="28"/>
          <w:szCs w:val="28"/>
        </w:rPr>
      </w:pPr>
      <w:r w:rsidRPr="00E06AAE">
        <w:rPr>
          <w:rFonts w:ascii="Times New Roman" w:hAnsi="Times New Roman" w:cs="Times New Roman"/>
          <w:b/>
          <w:sz w:val="28"/>
          <w:szCs w:val="28"/>
        </w:rPr>
        <w:t>Индексы цен на приобретенные промышленными</w:t>
      </w:r>
      <w:r w:rsidR="00E06AAE">
        <w:rPr>
          <w:rFonts w:ascii="Times New Roman" w:hAnsi="Times New Roman" w:cs="Times New Roman"/>
          <w:b/>
          <w:sz w:val="28"/>
          <w:szCs w:val="28"/>
        </w:rPr>
        <w:t>, сельскохозяйственными и строительными</w:t>
      </w:r>
      <w:r w:rsidRPr="00E06AAE">
        <w:rPr>
          <w:rFonts w:ascii="Times New Roman" w:hAnsi="Times New Roman" w:cs="Times New Roman"/>
          <w:b/>
          <w:sz w:val="28"/>
          <w:szCs w:val="28"/>
        </w:rPr>
        <w:t xml:space="preserve"> организациями отдельные виды товаров </w:t>
      </w:r>
      <w:r w:rsidRPr="00E06AAE">
        <w:rPr>
          <w:rFonts w:ascii="Times New Roman" w:hAnsi="Times New Roman" w:cs="Times New Roman"/>
          <w:sz w:val="28"/>
          <w:szCs w:val="28"/>
        </w:rPr>
        <w:t>рассчитываются на основании регистрации цен на товары-представители по установленной номенклатуре. Средняя цена приобретения включает, помимо цены производства, налог на добавленную стоимость, акциз, транспортные, сбытовые, посреднические и другие расходы. Построение индексов цен приобретения осуществляется по сопоставимому кругу видов товаров в отчетном и базисном периоде и предусматривает систему взвешивания на основе данных о количестве приобретенной продукции за предыдущий год.</w:t>
      </w:r>
    </w:p>
    <w:p w:rsidR="00D83867" w:rsidRPr="00E06AAE" w:rsidRDefault="00D83867" w:rsidP="00E06AAE">
      <w:pPr>
        <w:spacing w:after="0" w:line="240" w:lineRule="auto"/>
        <w:ind w:firstLine="709"/>
        <w:jc w:val="both"/>
        <w:rPr>
          <w:rFonts w:ascii="Times New Roman" w:hAnsi="Times New Roman" w:cs="Times New Roman"/>
          <w:sz w:val="28"/>
          <w:szCs w:val="28"/>
        </w:rPr>
      </w:pPr>
      <w:r w:rsidRPr="00E06AAE">
        <w:rPr>
          <w:rFonts w:ascii="Times New Roman" w:hAnsi="Times New Roman" w:cs="Times New Roman"/>
          <w:b/>
          <w:sz w:val="28"/>
          <w:szCs w:val="28"/>
        </w:rPr>
        <w:t>Индекс цен производителей сельскохозяйственной продукции</w:t>
      </w:r>
      <w:r w:rsidRPr="00E06AAE">
        <w:rPr>
          <w:rFonts w:ascii="Times New Roman" w:hAnsi="Times New Roman" w:cs="Times New Roman"/>
          <w:sz w:val="28"/>
          <w:szCs w:val="28"/>
        </w:rPr>
        <w:t xml:space="preserve"> 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добавленную стоимость.</w:t>
      </w:r>
    </w:p>
    <w:p w:rsidR="00D83867" w:rsidRPr="00E06AAE" w:rsidRDefault="00D83867" w:rsidP="00E06AAE">
      <w:pPr>
        <w:spacing w:after="0" w:line="240" w:lineRule="auto"/>
        <w:ind w:firstLine="709"/>
        <w:jc w:val="both"/>
        <w:rPr>
          <w:rFonts w:ascii="Times New Roman" w:hAnsi="Times New Roman" w:cs="Times New Roman"/>
          <w:sz w:val="28"/>
          <w:szCs w:val="28"/>
        </w:rPr>
      </w:pPr>
      <w:r w:rsidRPr="00E06AAE">
        <w:rPr>
          <w:rFonts w:ascii="Times New Roman" w:hAnsi="Times New Roman" w:cs="Times New Roman"/>
          <w:b/>
          <w:sz w:val="28"/>
          <w:szCs w:val="28"/>
        </w:rPr>
        <w:t xml:space="preserve">Сводный индекс цен на продукцию (затраты, услуги) инвестиционного назначения </w:t>
      </w:r>
      <w:r w:rsidRPr="00E06AAE">
        <w:rPr>
          <w:rFonts w:ascii="Times New Roman" w:hAnsi="Times New Roman" w:cs="Times New Roman"/>
          <w:sz w:val="28"/>
          <w:szCs w:val="28"/>
        </w:rPr>
        <w:t xml:space="preserve">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w:t>
      </w:r>
      <w:r w:rsidRPr="00E06AAE">
        <w:rPr>
          <w:rFonts w:ascii="Times New Roman" w:hAnsi="Times New Roman" w:cs="Times New Roman"/>
          <w:sz w:val="28"/>
          <w:szCs w:val="28"/>
        </w:rPr>
        <w:lastRenderedPageBreak/>
        <w:t>взвешенных по доле этих элементов в общем объеме инвестиций в основной капитал.</w:t>
      </w:r>
    </w:p>
    <w:p w:rsidR="00D83867" w:rsidRPr="00E06AAE" w:rsidRDefault="00D83867" w:rsidP="00E06AAE">
      <w:pPr>
        <w:spacing w:after="0" w:line="240" w:lineRule="auto"/>
        <w:ind w:firstLine="709"/>
        <w:jc w:val="both"/>
        <w:rPr>
          <w:rFonts w:ascii="Times New Roman" w:hAnsi="Times New Roman" w:cs="Times New Roman"/>
          <w:sz w:val="28"/>
          <w:szCs w:val="28"/>
        </w:rPr>
      </w:pPr>
      <w:r w:rsidRPr="00E06AAE">
        <w:rPr>
          <w:rFonts w:ascii="Times New Roman" w:hAnsi="Times New Roman" w:cs="Times New Roman"/>
          <w:b/>
          <w:sz w:val="28"/>
          <w:szCs w:val="28"/>
        </w:rPr>
        <w:t>Индекс цен производителей на строительную продукцию</w:t>
      </w:r>
      <w:r w:rsidRPr="00E06AAE">
        <w:rPr>
          <w:rFonts w:ascii="Times New Roman" w:hAnsi="Times New Roman" w:cs="Times New Roman"/>
          <w:sz w:val="28"/>
          <w:szCs w:val="28"/>
        </w:rPr>
        <w:t xml:space="preserve">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 </w:t>
      </w:r>
    </w:p>
    <w:p w:rsidR="00D83867" w:rsidRPr="00E06AAE" w:rsidRDefault="00D83867" w:rsidP="00E06AAE">
      <w:pPr>
        <w:spacing w:after="0" w:line="240" w:lineRule="auto"/>
        <w:ind w:firstLine="709"/>
        <w:jc w:val="both"/>
        <w:rPr>
          <w:rFonts w:ascii="Times New Roman" w:hAnsi="Times New Roman" w:cs="Times New Roman"/>
          <w:sz w:val="28"/>
          <w:szCs w:val="28"/>
        </w:rPr>
      </w:pPr>
      <w:r w:rsidRPr="00E06AAE">
        <w:rPr>
          <w:rFonts w:ascii="Times New Roman" w:hAnsi="Times New Roman" w:cs="Times New Roman"/>
          <w:b/>
          <w:sz w:val="28"/>
          <w:szCs w:val="28"/>
        </w:rPr>
        <w:t>Индекс цен приобретения машин и оборудования инвестиционного назначения</w:t>
      </w:r>
      <w:r w:rsidRPr="00E06AAE">
        <w:rPr>
          <w:rFonts w:ascii="Times New Roman" w:hAnsi="Times New Roman" w:cs="Times New Roman"/>
          <w:sz w:val="28"/>
          <w:szCs w:val="28"/>
        </w:rPr>
        <w:t xml:space="preserve"> исчисляется по данным об изменении цен производителей этого оборудования, а также транспортных расходов, ставки налога на добавленную стоимость и других расходов.</w:t>
      </w:r>
    </w:p>
    <w:p w:rsidR="00D83867" w:rsidRPr="00E06AAE" w:rsidRDefault="00D83867" w:rsidP="00E06AAE">
      <w:pPr>
        <w:spacing w:after="0" w:line="240" w:lineRule="auto"/>
        <w:ind w:firstLine="709"/>
        <w:jc w:val="both"/>
        <w:rPr>
          <w:rFonts w:ascii="Times New Roman" w:hAnsi="Times New Roman" w:cs="Times New Roman"/>
          <w:sz w:val="28"/>
          <w:szCs w:val="28"/>
        </w:rPr>
      </w:pPr>
      <w:r w:rsidRPr="00E06AAE">
        <w:rPr>
          <w:rFonts w:ascii="Times New Roman" w:hAnsi="Times New Roman" w:cs="Times New Roman"/>
          <w:b/>
          <w:sz w:val="28"/>
          <w:szCs w:val="28"/>
        </w:rPr>
        <w:t>Индекс цен на прочую продукцию (затраты, услуги) инвестиционного назначения</w:t>
      </w:r>
      <w:r w:rsidRPr="00E06AAE">
        <w:rPr>
          <w:rFonts w:ascii="Times New Roman" w:hAnsi="Times New Roman" w:cs="Times New Roman"/>
          <w:sz w:val="28"/>
          <w:szCs w:val="28"/>
        </w:rPr>
        <w:t xml:space="preserve"> определяется из индексов цен на основные составляющие этих работ (проектно-изыскательские работы, затраты на разведочное бурение, на формирование рабочего, продуктивного и племенного стада и другие затраты).</w:t>
      </w:r>
    </w:p>
    <w:p w:rsidR="00D83867" w:rsidRPr="00E06AAE" w:rsidRDefault="00D83867" w:rsidP="00E06AAE">
      <w:pPr>
        <w:spacing w:after="0" w:line="240" w:lineRule="auto"/>
        <w:ind w:firstLine="709"/>
        <w:jc w:val="both"/>
        <w:rPr>
          <w:rFonts w:ascii="Times New Roman" w:hAnsi="Times New Roman" w:cs="Times New Roman"/>
          <w:sz w:val="28"/>
          <w:szCs w:val="28"/>
        </w:rPr>
      </w:pPr>
      <w:r w:rsidRPr="00E06AAE">
        <w:rPr>
          <w:rFonts w:ascii="Times New Roman" w:hAnsi="Times New Roman" w:cs="Times New Roman"/>
          <w:b/>
          <w:sz w:val="28"/>
          <w:szCs w:val="28"/>
        </w:rPr>
        <w:t>Индекс тарифов на грузовые перевозки</w:t>
      </w:r>
      <w:r w:rsidRPr="00E06AAE">
        <w:rPr>
          <w:rFonts w:ascii="Times New Roman" w:hAnsi="Times New Roman" w:cs="Times New Roman"/>
          <w:sz w:val="28"/>
          <w:szCs w:val="28"/>
        </w:rPr>
        <w:t xml:space="preserve"> характеризует изменение фактически действующих тарифов </w:t>
      </w:r>
      <w:proofErr w:type="gramStart"/>
      <w:r w:rsidRPr="00E06AAE">
        <w:rPr>
          <w:rFonts w:ascii="Times New Roman" w:hAnsi="Times New Roman" w:cs="Times New Roman"/>
          <w:sz w:val="28"/>
          <w:szCs w:val="28"/>
        </w:rPr>
        <w:t>на грузовые перевозки за отчетный период без учета изменения за этот период структуры перевезенных грузов по разнообразным признакам</w:t>
      </w:r>
      <w:proofErr w:type="gramEnd"/>
      <w:r w:rsidRPr="00E06AAE">
        <w:rPr>
          <w:rFonts w:ascii="Times New Roman" w:hAnsi="Times New Roman" w:cs="Times New Roman"/>
          <w:sz w:val="28"/>
          <w:szCs w:val="28"/>
        </w:rPr>
        <w:t>: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D83867" w:rsidRPr="00E06AAE" w:rsidRDefault="00D83867" w:rsidP="00E06AAE">
      <w:pPr>
        <w:pStyle w:val="2"/>
        <w:widowControl/>
        <w:spacing w:before="0" w:line="240" w:lineRule="auto"/>
        <w:ind w:firstLine="709"/>
        <w:rPr>
          <w:sz w:val="28"/>
          <w:szCs w:val="28"/>
        </w:rPr>
      </w:pPr>
      <w:r w:rsidRPr="00E06AAE">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За </w:t>
      </w:r>
      <w:proofErr w:type="gramStart"/>
      <w:r w:rsidRPr="00E06AAE">
        <w:rPr>
          <w:sz w:val="28"/>
          <w:szCs w:val="28"/>
        </w:rPr>
        <w:t>услугу-представитель</w:t>
      </w:r>
      <w:proofErr w:type="gramEnd"/>
      <w:r w:rsidRPr="00E06AAE">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D83867" w:rsidRPr="00E06AAE" w:rsidRDefault="00D83867" w:rsidP="00E06AAE">
      <w:pPr>
        <w:spacing w:after="0" w:line="240" w:lineRule="auto"/>
        <w:ind w:firstLine="709"/>
        <w:jc w:val="both"/>
        <w:rPr>
          <w:rFonts w:ascii="Times New Roman" w:hAnsi="Times New Roman" w:cs="Times New Roman"/>
          <w:sz w:val="28"/>
          <w:szCs w:val="28"/>
        </w:rPr>
      </w:pPr>
      <w:r w:rsidRPr="00E06AAE">
        <w:rPr>
          <w:rFonts w:ascii="Times New Roman" w:hAnsi="Times New Roman" w:cs="Times New Roman"/>
          <w:b/>
          <w:sz w:val="28"/>
          <w:szCs w:val="28"/>
        </w:rPr>
        <w:t>Индекс тарифов на услуги связи для юридических лиц</w:t>
      </w:r>
      <w:r w:rsidRPr="00E06AAE">
        <w:rPr>
          <w:rFonts w:ascii="Times New Roman" w:hAnsi="Times New Roman" w:cs="Times New Roman"/>
          <w:sz w:val="28"/>
          <w:szCs w:val="28"/>
        </w:rPr>
        <w:t xml:space="preserve"> характеризует общее изменение тарифов на услуги связи для различных категорий пользователей (бюджетных и коммерческих организаций).</w:t>
      </w:r>
    </w:p>
    <w:p w:rsidR="00D83867" w:rsidRPr="00E06AAE" w:rsidRDefault="00D83867" w:rsidP="00E06AAE">
      <w:pPr>
        <w:pStyle w:val="2"/>
        <w:widowControl/>
        <w:spacing w:before="0" w:line="240" w:lineRule="auto"/>
        <w:ind w:firstLine="709"/>
        <w:rPr>
          <w:sz w:val="28"/>
          <w:szCs w:val="28"/>
        </w:rPr>
      </w:pPr>
      <w:r w:rsidRPr="00E06AAE">
        <w:rPr>
          <w:sz w:val="28"/>
          <w:szCs w:val="28"/>
        </w:rPr>
        <w:t>Расчет индексов тарифов на услуги связи основан на ежеквартальном наблюдении за тарифами на 15 видов услуг-представителей связи для юридических лиц в столицах республик, центрах краев, областей, автономной области, автономных округов и городах федерального значения Российской Федерации.</w:t>
      </w:r>
    </w:p>
    <w:sectPr w:rsidR="00D83867" w:rsidRPr="00E06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4A08"/>
    <w:multiLevelType w:val="hybridMultilevel"/>
    <w:tmpl w:val="EAF0A12E"/>
    <w:lvl w:ilvl="0" w:tplc="B3E01A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80"/>
    <w:rsid w:val="00102F9A"/>
    <w:rsid w:val="00636580"/>
    <w:rsid w:val="006874EF"/>
    <w:rsid w:val="00A10FBA"/>
    <w:rsid w:val="00D83867"/>
    <w:rsid w:val="00E06AAE"/>
    <w:rsid w:val="00EB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83867"/>
    <w:pPr>
      <w:widowControl w:val="0"/>
      <w:spacing w:before="120" w:after="0" w:line="220" w:lineRule="exact"/>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D8386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83867"/>
    <w:pPr>
      <w:widowControl w:val="0"/>
      <w:spacing w:before="120" w:after="0" w:line="220" w:lineRule="exact"/>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D838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Галина Геннадьевна</dc:creator>
  <cp:keywords/>
  <dc:description/>
  <cp:lastModifiedBy>Иванова Галина Геннадьевна</cp:lastModifiedBy>
  <cp:revision>3</cp:revision>
  <dcterms:created xsi:type="dcterms:W3CDTF">2018-03-16T09:13:00Z</dcterms:created>
  <dcterms:modified xsi:type="dcterms:W3CDTF">2019-12-18T09:47:00Z</dcterms:modified>
</cp:coreProperties>
</file>